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/>
      </w:pPr>
      <w:r>
        <w:rPr>
          <w:b/>
          <w:color w:val="000000"/>
          <w:sz w:val="28"/>
        </w:rPr>
        <w:t>Wymagania techniczne dla systemu zliczania pasażerów</w:t>
      </w:r>
    </w:p>
    <w:p>
      <w:pPr>
        <w:pStyle w:val="Normal"/>
        <w:widowControl w:val="false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</w:r>
    </w:p>
    <w:tbl>
      <w:tblPr>
        <w:tblW w:w="14730" w:type="dxa"/>
        <w:jc w:val="left"/>
        <w:tblInd w:w="-4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050"/>
        <w:gridCol w:w="6630"/>
        <w:gridCol w:w="6050"/>
      </w:tblGrid>
      <w:tr>
        <w:trPr>
          <w:trHeight w:val="480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Kryterium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8"/>
              </w:rPr>
              <w:t>Opis parametrów wymaganych</w:t>
              <w:br/>
              <w:t xml:space="preserve"> przez Zamawiającego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8"/>
              </w:rPr>
              <w:t>Opis spełnienia wymagań z podaniem typów              i parametrów zaoferowanych podzespołów</w:t>
            </w:r>
          </w:p>
        </w:tc>
      </w:tr>
      <w:tr>
        <w:trPr>
          <w:trHeight w:val="5518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>Urządzenie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Kolorowalistaakcent11"/>
              <w:widowControl w:val="false"/>
              <w:spacing w:before="0" w:after="160"/>
              <w:ind w:hanging="184" w:left="184"/>
              <w:contextualSpacing/>
              <w:jc w:val="both"/>
              <w:rPr/>
            </w:pPr>
            <w:r>
              <w:rPr>
                <w:sz w:val="20"/>
                <w:szCs w:val="20"/>
              </w:rPr>
              <w:t>1.Urządzenia powinny przekazywać na bieżąco dane do autokomputera (zainstalowanego na potrzeby systemu PEKA).</w:t>
            </w:r>
          </w:p>
          <w:p>
            <w:pPr>
              <w:pStyle w:val="Kolorowalistaakcent11"/>
              <w:widowControl w:val="false"/>
              <w:spacing w:before="0" w:after="160"/>
              <w:ind w:hanging="184" w:left="18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Kolorowalistaakcent11"/>
              <w:widowControl w:val="false"/>
              <w:spacing w:before="0" w:after="160"/>
              <w:ind w:hanging="184" w:left="184"/>
              <w:contextualSpacing/>
              <w:jc w:val="both"/>
              <w:rPr/>
            </w:pPr>
            <w:r>
              <w:rPr>
                <w:sz w:val="20"/>
                <w:szCs w:val="20"/>
              </w:rPr>
              <w:t>2.Urządzenia powinny współpracować z autokomputerem przy pomocy interfejsu Ethernet.</w:t>
            </w:r>
          </w:p>
          <w:p>
            <w:pPr>
              <w:pStyle w:val="Kolorowalistaakcent11"/>
              <w:widowControl w:val="false"/>
              <w:spacing w:before="0" w:after="160"/>
              <w:ind w:hanging="184" w:left="18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Kolorowalistaakcent11"/>
              <w:widowControl w:val="false"/>
              <w:spacing w:before="0" w:after="160"/>
              <w:ind w:hanging="184" w:left="184"/>
              <w:contextualSpacing/>
              <w:jc w:val="both"/>
              <w:rPr/>
            </w:pPr>
            <w:r>
              <w:rPr>
                <w:sz w:val="20"/>
                <w:szCs w:val="20"/>
              </w:rPr>
              <w:t>3. Dane zawierające informacje o napełnieniu pojazdów powinny być przesyłane z autokomputera na serwer komunikacyjny razem z innymi danymi zbieranymi na potrzeby systemów Poznańskiej Elektronicznej Karty Aglomeracyjnej (m.in. skasowania biletów elektronicznych) i ITS.</w:t>
            </w:r>
          </w:p>
          <w:p>
            <w:pPr>
              <w:pStyle w:val="Kolorowalistaakcent11"/>
              <w:widowControl w:val="false"/>
              <w:spacing w:before="0" w:after="160"/>
              <w:ind w:hanging="184" w:left="18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Kolorowalistaakcent11"/>
              <w:widowControl w:val="false"/>
              <w:spacing w:before="0" w:after="160"/>
              <w:ind w:hanging="184" w:left="184"/>
              <w:contextualSpacing/>
              <w:jc w:val="both"/>
              <w:rPr/>
            </w:pPr>
            <w:r>
              <w:rPr>
                <w:sz w:val="20"/>
                <w:szCs w:val="20"/>
              </w:rPr>
              <w:t>4.Dane z pojazdów powinny być przekazywane na serwer komunikacyjny za każdym razem kiedy pojazd znajdzie się w zasięgu lokalnej sieci Wi-Fi na terenie zajezdni.</w:t>
            </w:r>
          </w:p>
          <w:p>
            <w:pPr>
              <w:pStyle w:val="Kolorowalistaakcent11"/>
              <w:widowControl w:val="false"/>
              <w:spacing w:before="0" w:after="160"/>
              <w:ind w:hanging="184" w:left="18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Kolorowalistaakcent11"/>
              <w:widowControl w:val="false"/>
              <w:spacing w:before="0" w:after="160"/>
              <w:ind w:hanging="184" w:left="18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5.Błąd statystyczny Systemu musi być nie większy niż 2%, błąd oblicza się w oparciu o dane surowe tzn. dane które pochodzą bezpośrednio z czujników bez przeliczania przez algorytmy korygujące, zarówno dla pojedynczego przystanku jak i dowolnego odcinka trasy, liczony osobno dla wejść oraz wyjść.</w:t>
            </w:r>
          </w:p>
          <w:p>
            <w:pPr>
              <w:pStyle w:val="Kolorowalistaakcent11"/>
              <w:widowControl w:val="false"/>
              <w:spacing w:before="0" w:after="160"/>
              <w:ind w:hanging="184" w:left="184"/>
              <w:contextualSpacing/>
              <w:jc w:val="both"/>
              <w:rPr/>
            </w:pPr>
            <w:r>
              <w:rPr/>
              <mc:AlternateContent>
                <mc:Choice Requires="wpg">
                  <w:drawing>
                    <wp:anchor behindDoc="0" distT="0" distB="0" distL="635" distR="5080" simplePos="0" locked="0" layoutInCell="1" allowOverlap="1" relativeHeight="2" wp14:anchorId="5582F3B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28575</wp:posOffset>
                      </wp:positionV>
                      <wp:extent cx="1374775" cy="510540"/>
                      <wp:effectExtent l="635" t="0" r="5080" b="0"/>
                      <wp:wrapNone/>
                      <wp:docPr id="1" name="Grupa 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4840" cy="510480"/>
                                <a:chOff x="0" y="0"/>
                                <a:chExt cx="1374840" cy="510480"/>
                              </a:xfrm>
                            </wpg:grpSpPr>
                            <wps:wsp>
                              <wps:cNvPr id="2" name="Prostokąt 2"/>
                              <wps:cNvSpPr/>
                              <wps:spPr>
                                <a:xfrm>
                                  <a:off x="596880" y="0"/>
                                  <a:ext cx="675000" cy="166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outline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shd w:fill="auto" w:val="clear"/>
                                        <w:rFonts w:ascii="Calibri" w:hAnsi="Calibri"/>
                                        <w:color w:val="00000A"/>
                                        <w:lang w:eastAsia="pl-PL"/>
                                      </w:rPr>
                                      <w:t>Wz – Wp</w:t>
                                    </w:r>
                                  </w:p>
                                </w:txbxContent>
                              </wps:txbx>
                              <wps:bodyPr lIns="0" rIns="0" tIns="0" bIns="0" anchor="t">
                                <a:noAutofit/>
                              </wps:bodyPr>
                            </wps:wsp>
                            <wps:wsp>
                              <wps:cNvPr id="3" name="Prostokąt 3"/>
                              <wps:cNvSpPr/>
                              <wps:spPr>
                                <a:xfrm>
                                  <a:off x="596880" y="344160"/>
                                  <a:ext cx="675000" cy="166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outline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shd w:fill="auto" w:val="clear"/>
                                        <w:rFonts w:ascii="Calibri" w:hAnsi="Calibri"/>
                                        <w:color w:val="00000A"/>
                                        <w:lang w:eastAsia="pl-PL"/>
                                      </w:rPr>
                                      <w:t xml:space="preserve">      Wp</w:t>
                                    </w:r>
                                  </w:p>
                                </w:txbxContent>
                              </wps:txbx>
                              <wps:bodyPr lIns="0" rIns="0" tIns="0" bIns="0" anchor="t">
                                <a:noAutofit/>
                              </wps:bodyPr>
                            </wps:wsp>
                            <wps:wsp>
                              <wps:cNvPr id="4" name="Prostokąt 4"/>
                              <wps:cNvSpPr/>
                              <wps:spPr>
                                <a:xfrm>
                                  <a:off x="0" y="185400"/>
                                  <a:ext cx="445680" cy="166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outline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shd w:fill="auto" w:val="clear"/>
                                        <w:rFonts w:ascii="Calibri" w:hAnsi="Calibri"/>
                                        <w:color w:val="00000A"/>
                                        <w:lang w:eastAsia="pl-PL"/>
                                      </w:rPr>
                                      <w:t xml:space="preserve">  B  =|</w:t>
                                    </w:r>
                                  </w:p>
                                </w:txbxContent>
                              </wps:txbx>
                              <wps:bodyPr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437400" y="259200"/>
                                  <a:ext cx="937440" cy="720"/>
                                </a:xfrm>
                                <a:prstGeom prst="line">
                                  <a:avLst/>
                                </a:prstGeom>
                                <a:ln cap="sq"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upa 1" style="position:absolute;margin-left:61.5pt;margin-top:2.25pt;width:108.2pt;height:40.2pt" coordorigin="1230,45" coordsize="2164,804">
                      <v:rect id="shape_0" ID="Prostokąt 2" path="m0,0l-2147483645,0l-2147483645,-2147483646l0,-2147483646xe" fillcolor="white" stroked="f" o:allowincell="f" style="position:absolute;left:2170;top:45;width:1062;height:261;mso-wrap-style:square;v-text-anchor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/>
                                  <w:color w:val="00000A"/>
                                  <w:lang w:eastAsia="pl-PL"/>
                                </w:rPr>
                                <w:t>Wz – Wp</w:t>
                              </w:r>
                            </w:p>
                          </w:txbxContent>
                        </v:textbox>
                        <v:fill o:detectmouseclick="t" type="solid" color2="black"/>
                        <v:stroke color="#3465a4" joinstyle="round" endcap="flat"/>
                        <w10:wrap type="none"/>
                      </v:rect>
                      <v:rect id="shape_0" ID="Prostokąt 3" path="m0,0l-2147483645,0l-2147483645,-2147483646l0,-2147483646xe" fillcolor="white" stroked="f" o:allowincell="f" style="position:absolute;left:2170;top:587;width:1062;height:261;mso-wrap-style:square;v-text-anchor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/>
                                  <w:color w:val="00000A"/>
                                  <w:lang w:eastAsia="pl-PL"/>
                                </w:rPr>
                                <w:t xml:space="preserve">      Wp</w:t>
                              </w:r>
                            </w:p>
                          </w:txbxContent>
                        </v:textbox>
                        <v:fill o:detectmouseclick="t" type="solid" color2="black"/>
                        <v:stroke color="#3465a4" joinstyle="round" endcap="flat"/>
                        <w10:wrap type="none"/>
                      </v:rect>
                      <v:rect id="shape_0" ID="Prostokąt 4" path="m0,0l-2147483645,0l-2147483645,-2147483646l0,-2147483646xe" fillcolor="white" stroked="f" o:allowincell="f" style="position:absolute;left:1230;top:337;width:701;height:261;mso-wrap-style:square;v-text-anchor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/>
                                  <w:color w:val="00000A"/>
                                  <w:lang w:eastAsia="pl-PL"/>
                                </w:rPr>
                                <w:t xml:space="preserve">  B  =|</w:t>
                              </w:r>
                            </w:p>
                          </w:txbxContent>
                        </v:textbox>
                        <v:fill o:detectmouseclick="t" type="solid" color2="black"/>
                        <v:stroke color="#3465a4" joinstyle="round" endcap="flat"/>
                        <w10:wrap type="none"/>
                      </v:rect>
                      <v:line id="shape_0" from="1919,453" to="3394,453" stroked="t" o:allowincell="f" style="position:absolute">
                        <v:stroke color="black" weight="9360" joinstyle="miter" endcap="square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70" w:leader="none"/>
              </w:tabs>
              <w:rPr/>
            </w:pPr>
            <w:r>
              <w:rPr>
                <w:rFonts w:eastAsia="Tahoma" w:cs="Tahoma" w:ascii="Tahoma" w:hAnsi="Tahoma"/>
                <w:bCs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|  x 100%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70" w:leader="none"/>
              </w:tabs>
              <w:spacing w:before="0" w:after="1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570" w:leader="none"/>
              </w:tabs>
              <w:spacing w:before="0" w:after="120"/>
              <w:rPr/>
            </w:pPr>
            <w:r>
              <w:rPr>
                <w:bCs/>
                <w:sz w:val="20"/>
                <w:szCs w:val="20"/>
              </w:rPr>
              <w:t>gdzie :    Wz  - liczba pasażerów zliczona przez system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70" w:leader="none"/>
              </w:tabs>
              <w:spacing w:before="0" w:after="120"/>
              <w:rPr/>
            </w:pPr>
            <w:r>
              <w:rPr>
                <w:bCs/>
                <w:sz w:val="20"/>
                <w:szCs w:val="20"/>
              </w:rPr>
              <w:t xml:space="preserve">               </w:t>
            </w:r>
            <w:r>
              <w:rPr>
                <w:bCs/>
                <w:sz w:val="20"/>
                <w:szCs w:val="20"/>
              </w:rPr>
              <w:t>Wp   -  liczba pasażerów prawidłowa</w:t>
            </w:r>
          </w:p>
          <w:p>
            <w:pPr>
              <w:pStyle w:val="Kolorowalistaakcent11"/>
              <w:widowControl w:val="false"/>
              <w:tabs>
                <w:tab w:val="clear" w:pos="709"/>
                <w:tab w:val="left" w:pos="570" w:leader="none"/>
              </w:tabs>
              <w:spacing w:before="0" w:after="12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*wzór odnosi się do jednego przystanku lub dowolnego odcinka trasy</w:t>
            </w:r>
          </w:p>
          <w:p>
            <w:pPr>
              <w:pStyle w:val="Kolorowalistaakcent11"/>
              <w:widowControl w:val="false"/>
              <w:spacing w:before="0" w:after="0"/>
              <w:ind w:hanging="184" w:left="184"/>
              <w:jc w:val="both"/>
              <w:rPr/>
            </w:pPr>
            <w:r>
              <w:rPr>
                <w:bCs/>
                <w:sz w:val="20"/>
                <w:szCs w:val="20"/>
              </w:rPr>
              <w:t>6. Dostępność techniczna systemu musi wynosić min. 300 dni/rok</w:t>
            </w:r>
          </w:p>
          <w:p>
            <w:pPr>
              <w:pStyle w:val="Kolorowalistaakcent11"/>
              <w:widowControl w:val="false"/>
              <w:spacing w:before="0" w:after="0"/>
              <w:ind w:hanging="184" w:left="1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Kolorowalistaakcent11"/>
              <w:widowControl w:val="false"/>
              <w:spacing w:before="0" w:after="0"/>
              <w:ind w:hanging="184" w:left="184"/>
              <w:jc w:val="both"/>
              <w:rPr/>
            </w:pPr>
            <w:r>
              <w:rPr>
                <w:sz w:val="20"/>
                <w:szCs w:val="20"/>
              </w:rPr>
              <w:t>7. Urządzenia powinny rozróżniać pasażerów wchodzących do pojazdów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wychodzących z pojazdów, powinny również mieć możliwość analizowania zachowania pasażera zatrzymującego się w zasięgu czujnika (np. pasażer zatrzymujący się pod czujnikiem w świetle drzwi powinien zostać policzony dopiero kiedy zostaną zamknięte drzwi).</w:t>
            </w:r>
          </w:p>
          <w:p>
            <w:pPr>
              <w:pStyle w:val="Kolorowalistaakcent11"/>
              <w:widowControl w:val="false"/>
              <w:spacing w:before="0" w:after="0"/>
              <w:ind w:hanging="141" w:left="18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Kolorowalistaakcent11"/>
              <w:widowControl w:val="false"/>
              <w:spacing w:before="0" w:after="0"/>
              <w:ind w:hanging="141" w:left="184"/>
              <w:contextualSpacing/>
              <w:jc w:val="both"/>
              <w:rPr/>
            </w:pPr>
            <w:r>
              <w:rPr>
                <w:sz w:val="20"/>
                <w:szCs w:val="20"/>
              </w:rPr>
              <w:t>8. Czujniki powinny rozróżniać wysokość pasażerów na podstawie zadanych wysokości zdefiniowanych przez operatora systemu (rozróżnienie osób dorosłych i dzieci).</w:t>
            </w:r>
          </w:p>
          <w:p>
            <w:pPr>
              <w:pStyle w:val="Kolorowalistaakcent11"/>
              <w:widowControl w:val="false"/>
              <w:spacing w:before="0" w:after="160"/>
              <w:ind w:hanging="283" w:left="32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Kolorowalistaakcent11"/>
              <w:widowControl w:val="false"/>
              <w:spacing w:before="0" w:after="160"/>
              <w:ind w:hanging="283" w:left="326"/>
              <w:contextualSpacing/>
              <w:jc w:val="both"/>
              <w:rPr/>
            </w:pPr>
            <w:r>
              <w:rPr>
                <w:sz w:val="20"/>
                <w:szCs w:val="20"/>
              </w:rPr>
              <w:t>9. Cały system powinien być bez przerw podtrzymywany zasilaniem akumulatorowym w celu zliczania pasażerów na pętlach oraz w innych miejscach gdzie prowadzący pojazd wyłącza zapłon. Czas podtrzymania zasilania taki sam jak dla wszystkich komponentów PEKA-ITS.</w:t>
            </w:r>
          </w:p>
          <w:p>
            <w:pPr>
              <w:pStyle w:val="Kolorowalistaakcent11"/>
              <w:widowControl w:val="false"/>
              <w:spacing w:before="0" w:after="160"/>
              <w:ind w:hanging="283" w:left="32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Kolorowalistaakcent11"/>
              <w:widowControl w:val="false"/>
              <w:spacing w:before="0" w:after="160"/>
              <w:ind w:hanging="283" w:left="326"/>
              <w:contextualSpacing/>
              <w:jc w:val="both"/>
              <w:rPr/>
            </w:pPr>
            <w:r>
              <w:rPr>
                <w:sz w:val="20"/>
                <w:szCs w:val="20"/>
              </w:rPr>
              <w:t>10. Wymaga się instalowania maksymalnie dwóch czujników nad drzwiami w celu łatwiejszych działań serwisowych, zmniejszenia kosztów eksploatacji oraz możliwie zredukowania ryzyka uszkodzeń przez osoby trzecie .</w:t>
            </w:r>
          </w:p>
          <w:p>
            <w:pPr>
              <w:pStyle w:val="Kolorowalistaakcent11"/>
              <w:widowControl w:val="false"/>
              <w:spacing w:before="0" w:after="160"/>
              <w:ind w:hanging="283" w:left="32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Kolorowalistaakcent11"/>
              <w:widowControl w:val="false"/>
              <w:spacing w:before="0" w:after="160"/>
              <w:ind w:hanging="283" w:left="326"/>
              <w:contextualSpacing/>
              <w:jc w:val="both"/>
              <w:rPr/>
            </w:pPr>
            <w:r>
              <w:rPr>
                <w:sz w:val="20"/>
                <w:szCs w:val="20"/>
              </w:rPr>
              <w:t>11. Czujniki powinny być zabudowane tak, aby nie wystawały poza elementy standardowego wyposażenia pojazdu i były w minimalnym stopniu widoczne dla pasażerów.</w:t>
            </w:r>
          </w:p>
          <w:p>
            <w:pPr>
              <w:pStyle w:val="Kolorowalistaakcent11"/>
              <w:widowControl w:val="false"/>
              <w:spacing w:before="0" w:after="160"/>
              <w:ind w:hanging="283" w:left="32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Kolorowalistaakcent11"/>
              <w:widowControl w:val="false"/>
              <w:spacing w:before="0" w:after="0"/>
              <w:ind w:hanging="283" w:left="283"/>
              <w:contextualSpacing/>
              <w:jc w:val="both"/>
              <w:rPr/>
            </w:pPr>
            <w:r>
              <w:rPr>
                <w:sz w:val="20"/>
                <w:szCs w:val="20"/>
              </w:rPr>
              <w:t>12. Czujniki powinny być odporne na działanie czynników atmosferycznych.</w:t>
            </w:r>
          </w:p>
          <w:p>
            <w:pPr>
              <w:pStyle w:val="Kolorowalistaakcent11"/>
              <w:widowControl w:val="false"/>
              <w:spacing w:before="0" w:after="0"/>
              <w:ind w:hanging="283" w:left="283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Kolorowalistaakcent11"/>
              <w:widowControl w:val="false"/>
              <w:spacing w:before="0" w:after="0"/>
              <w:ind w:hanging="283" w:left="283"/>
              <w:contextualSpacing/>
              <w:jc w:val="both"/>
              <w:rPr/>
            </w:pPr>
            <w:r>
              <w:rPr>
                <w:sz w:val="20"/>
                <w:szCs w:val="20"/>
              </w:rPr>
              <w:t>13 .Na pomiar nie powinny wpływać warunki oświetlenia, tj. pomiar powinien być taki sam w dniach słonecznych, przy sztucznym oświetleniu, w dni pochmurne, przy braku oświetlenia.</w:t>
            </w:r>
          </w:p>
          <w:p>
            <w:pPr>
              <w:pStyle w:val="Kolorowalistaakcent11"/>
              <w:widowControl w:val="false"/>
              <w:spacing w:before="0" w:after="160"/>
              <w:ind w:hanging="283" w:left="32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Kolorowalistaakcent11"/>
              <w:widowControl w:val="false"/>
              <w:spacing w:before="0" w:after="160"/>
              <w:ind w:hanging="283" w:left="326"/>
              <w:contextualSpacing/>
              <w:jc w:val="both"/>
              <w:rPr/>
            </w:pPr>
            <w:r>
              <w:rPr>
                <w:sz w:val="20"/>
                <w:szCs w:val="20"/>
              </w:rPr>
              <w:t>14. Instalowane czujniki powinny charakteryzować się wysokim standardem estetycznym.</w:t>
            </w:r>
          </w:p>
          <w:p>
            <w:pPr>
              <w:pStyle w:val="Kolorowalistaakcent11"/>
              <w:widowControl w:val="false"/>
              <w:spacing w:before="0" w:after="160"/>
              <w:ind w:hanging="283" w:left="32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Kolorowalistaakcent11"/>
              <w:widowControl w:val="false"/>
              <w:spacing w:before="0" w:after="160"/>
              <w:ind w:hanging="283" w:left="326"/>
              <w:contextualSpacing/>
              <w:jc w:val="both"/>
              <w:rPr/>
            </w:pPr>
            <w:r>
              <w:rPr>
                <w:sz w:val="20"/>
                <w:szCs w:val="20"/>
              </w:rPr>
              <w:t>15. Cały system powinien działać bez obsługi osoby prowadzącej pojazd.</w:t>
            </w:r>
          </w:p>
          <w:p>
            <w:pPr>
              <w:pStyle w:val="Kolorowalistaakcent11"/>
              <w:widowControl w:val="false"/>
              <w:spacing w:before="0" w:after="160"/>
              <w:ind w:hanging="283" w:left="32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Kolorowalistaakcent11"/>
              <w:widowControl w:val="false"/>
              <w:spacing w:before="0" w:after="160"/>
              <w:ind w:hanging="283" w:left="326"/>
              <w:contextualSpacing/>
              <w:jc w:val="both"/>
              <w:rPr/>
            </w:pPr>
            <w:r>
              <w:rPr>
                <w:sz w:val="20"/>
                <w:szCs w:val="20"/>
              </w:rPr>
              <w:t>16. Cały system zliczania pasażerów powinien mieć diagnostykę w zakresie poprawności działania. Informacje o wszelkich błędach w działaniu układu powinny być raportowane w dedykowanym oprogramowaniu oraz wyświetlane na ekranie panelu sterującego komputera PEKA-ITS.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Tekstkomentarza1"/>
              <w:widowControl w:val="false"/>
              <w:rPr>
                <w:rFonts w:ascii="Tahoma" w:hAnsi="Tahoma" w:cs="Tahoma"/>
                <w:b/>
                <w:szCs w:val="24"/>
              </w:rPr>
            </w:pPr>
            <w:r>
              <w:rPr>
                <w:rFonts w:cs="Tahoma" w:ascii="Tahoma" w:hAnsi="Tahoma"/>
                <w:b/>
                <w:szCs w:val="24"/>
              </w:rPr>
            </w:r>
          </w:p>
          <w:p>
            <w:pPr>
              <w:pStyle w:val="Tekstkomentarza1"/>
              <w:widowControl w:val="false"/>
              <w:rPr>
                <w:rFonts w:ascii="Tahoma" w:hAnsi="Tahoma" w:cs="Tahoma"/>
                <w:b/>
                <w:szCs w:val="24"/>
              </w:rPr>
            </w:pPr>
            <w:r>
              <w:rPr>
                <w:rFonts w:cs="Tahoma" w:ascii="Tahoma" w:hAnsi="Tahoma"/>
                <w:b/>
                <w:szCs w:val="24"/>
              </w:rPr>
            </w:r>
          </w:p>
          <w:p>
            <w:pPr>
              <w:pStyle w:val="Tekstkomentarza1"/>
              <w:widowControl w:val="false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</w:r>
          </w:p>
          <w:p>
            <w:pPr>
              <w:pStyle w:val="Tekstkomentarza1"/>
              <w:widowControl w:val="false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</w:r>
          </w:p>
          <w:p>
            <w:pPr>
              <w:pStyle w:val="Tekstkomentarza1"/>
              <w:widowControl w:val="false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</w:r>
          </w:p>
          <w:p>
            <w:pPr>
              <w:pStyle w:val="Tekstkomentarza1"/>
              <w:widowControl w:val="false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</w:r>
          </w:p>
          <w:p>
            <w:pPr>
              <w:pStyle w:val="Tekstkomentarza1"/>
              <w:widowControl w:val="false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</w:r>
          </w:p>
          <w:p>
            <w:pPr>
              <w:pStyle w:val="Tekstkomentarza1"/>
              <w:widowControl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Tekstkomentarza1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3108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0"/>
              </w:rPr>
              <w:t>2.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0"/>
              </w:rPr>
              <w:t>Oprogramowanie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 xml:space="preserve">1. Wykonawca musi dostarczyć Zamawiającemu oprogramowanie do diagnostyki i kalibracji bramek liczących, w języku polskim, z licencją na 3 stanowiska pracujące pod systemem Windows </w:t>
            </w:r>
            <w:r>
              <w:rPr>
                <w:sz w:val="20"/>
              </w:rPr>
              <w:t>(jeżeli oferowany typ systemu  zliczania pasażerów nie jest eksploatowany przez Zamawiającego)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86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586" w:leader="none"/>
              </w:tabs>
              <w:jc w:val="both"/>
              <w:rPr/>
            </w:pPr>
            <w:r>
              <w:rPr>
                <w:sz w:val="20"/>
                <w:szCs w:val="20"/>
              </w:rPr>
              <w:t xml:space="preserve">2. Wykonawca musi dostarczyć Zamawiającemu oprogramowanie webowe </w:t>
            </w:r>
            <w:r>
              <w:rPr>
                <w:sz w:val="20"/>
              </w:rPr>
              <w:t>(jeżeli oferowany typ systemu zliczania pasażerów  nie jest eksploatowany przez Zamawiającego)</w:t>
            </w:r>
            <w:r>
              <w:rPr>
                <w:sz w:val="20"/>
                <w:szCs w:val="20"/>
              </w:rPr>
              <w:t>, do wizualizacji statusu pojazdów i analizy danych w języku polskim, z licencją dla 3 stanowisk, dla Zamawiającego i licencją dla 1 stanowiska dla ZTM Poznań, na zlecenie którego przewoźnik świadczy usługi przewozowe (należy przyjąć, że oprogramowanie dla Zamawiającego będzie zainstalowane na serwerze komunikacyjnym Wi-Fi zlokalizowanym w zajezdni, a oprogramowanie dla ZTM - Poznań będzie zainstalowane na serwerze wskazanym przez ZTM Poznań, na którym docelowo będą składowane dane z systemu liczenia pasażerów).</w:t>
            </w:r>
          </w:p>
          <w:p>
            <w:pPr>
              <w:pStyle w:val="Kolorowalistaakcent11"/>
              <w:widowControl w:val="false"/>
              <w:spacing w:before="0" w:after="160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Kolorowalistaakcent11"/>
              <w:widowControl w:val="false"/>
              <w:spacing w:before="0" w:after="160"/>
              <w:ind w:left="0"/>
              <w:contextualSpacing/>
              <w:jc w:val="both"/>
              <w:rPr/>
            </w:pPr>
            <w:r>
              <w:rPr>
                <w:sz w:val="20"/>
                <w:szCs w:val="20"/>
              </w:rPr>
              <w:t>3. Prezentowane dane powinny zawierać</w:t>
            </w:r>
          </w:p>
          <w:p>
            <w:pPr>
              <w:pStyle w:val="Kolorowalistaakcent11"/>
              <w:widowControl w:val="false"/>
              <w:spacing w:before="0" w:after="160"/>
              <w:ind w:hanging="284" w:left="468"/>
              <w:contextualSpacing/>
              <w:jc w:val="both"/>
              <w:rPr/>
            </w:pPr>
            <w:r>
              <w:rPr>
                <w:sz w:val="20"/>
                <w:szCs w:val="20"/>
              </w:rPr>
              <w:t>a. Liczbę pasażerów wsiadających i wysiadających zarówno dla wszystkich wejść oraz podział na poszczególne drzwi,</w:t>
            </w:r>
          </w:p>
          <w:p>
            <w:pPr>
              <w:pStyle w:val="Kolorowalistaakcent11"/>
              <w:widowControl w:val="false"/>
              <w:spacing w:before="0" w:after="160"/>
              <w:ind w:hanging="284" w:left="468"/>
              <w:contextualSpacing/>
              <w:jc w:val="both"/>
              <w:rPr/>
            </w:pPr>
            <w:r>
              <w:rPr>
                <w:sz w:val="20"/>
                <w:szCs w:val="20"/>
              </w:rPr>
              <w:t>b. Liczbę pasażerów wsiadających i wysiadających dla danego przystanku,</w:t>
            </w:r>
          </w:p>
          <w:p>
            <w:pPr>
              <w:pStyle w:val="Kolorowalistaakcent11"/>
              <w:widowControl w:val="false"/>
              <w:spacing w:before="0" w:after="160"/>
              <w:ind w:hanging="284" w:left="468"/>
              <w:contextualSpacing/>
              <w:jc w:val="both"/>
              <w:rPr/>
            </w:pPr>
            <w:r>
              <w:rPr>
                <w:sz w:val="20"/>
                <w:szCs w:val="20"/>
              </w:rPr>
              <w:t>c. Liczbę pasażerów wsiadających i wysiadających dla jednej brygady z podziałem na kolejne przystanki,</w:t>
            </w:r>
          </w:p>
          <w:p>
            <w:pPr>
              <w:pStyle w:val="Kolorowalistaakcent11"/>
              <w:widowControl w:val="false"/>
              <w:spacing w:before="0" w:after="160"/>
              <w:ind w:hanging="284" w:left="468"/>
              <w:contextualSpacing/>
              <w:jc w:val="both"/>
              <w:rPr/>
            </w:pPr>
            <w:r>
              <w:rPr>
                <w:sz w:val="20"/>
                <w:szCs w:val="20"/>
              </w:rPr>
              <w:t xml:space="preserve">d. Średnią liczbę pasażerów wsiadających i wysiadających dla linii </w:t>
              <w:br/>
              <w:t>z podziałem na kolejne przystanki,</w:t>
            </w:r>
          </w:p>
          <w:p>
            <w:pPr>
              <w:pStyle w:val="Kolorowalistaakcent11"/>
              <w:widowControl w:val="false"/>
              <w:spacing w:before="0" w:after="160"/>
              <w:ind w:hanging="284" w:left="468"/>
              <w:contextualSpacing/>
              <w:jc w:val="both"/>
              <w:rPr/>
            </w:pPr>
            <w:r>
              <w:rPr>
                <w:sz w:val="20"/>
                <w:szCs w:val="20"/>
              </w:rPr>
              <w:t xml:space="preserve">e. Możliwość wywołania danych z danego przedziału czasowego </w:t>
              <w:br/>
              <w:t>(np. od 7:00 do 9:45),</w:t>
            </w:r>
          </w:p>
          <w:p>
            <w:pPr>
              <w:pStyle w:val="Kolorowalistaakcent11"/>
              <w:widowControl w:val="false"/>
              <w:spacing w:before="0" w:after="160"/>
              <w:ind w:hanging="284" w:left="468"/>
              <w:contextualSpacing/>
              <w:jc w:val="both"/>
              <w:rPr/>
            </w:pPr>
            <w:r>
              <w:rPr>
                <w:sz w:val="20"/>
                <w:szCs w:val="20"/>
              </w:rPr>
              <w:t>f.  Stopień napełnienia pojazdu po wcześniejszym zdefiniowaniu pojemności,</w:t>
            </w:r>
          </w:p>
          <w:p>
            <w:pPr>
              <w:pStyle w:val="Kolorowalistaakcent11"/>
              <w:widowControl w:val="false"/>
              <w:spacing w:before="0" w:after="160"/>
              <w:ind w:hanging="284" w:left="468"/>
              <w:contextualSpacing/>
              <w:jc w:val="both"/>
              <w:rPr/>
            </w:pPr>
            <w:r>
              <w:rPr>
                <w:sz w:val="20"/>
                <w:szCs w:val="20"/>
              </w:rPr>
              <w:t>g.  Godzina otwarcia oraz zamknięcia drzwi,</w:t>
            </w:r>
          </w:p>
          <w:p>
            <w:pPr>
              <w:pStyle w:val="Kolorowalistaakcent11"/>
              <w:widowControl w:val="false"/>
              <w:spacing w:before="0" w:after="160"/>
              <w:ind w:hanging="284" w:left="468"/>
              <w:contextualSpacing/>
              <w:jc w:val="both"/>
              <w:rPr/>
            </w:pPr>
            <w:r>
              <w:rPr>
                <w:sz w:val="20"/>
                <w:szCs w:val="20"/>
              </w:rPr>
              <w:t xml:space="preserve">h. Pozycja GPS w miejscu gdzie zostały otwarte drzwi, z dodatkowym zaznaczeniem w przypadku gdy otwarto drzwi poza przystankiem, </w:t>
              <w:br/>
              <w:t>z ilością wejść oraz wyjść,</w:t>
            </w:r>
          </w:p>
          <w:p>
            <w:pPr>
              <w:pStyle w:val="Kolorowalistaakcent11"/>
              <w:widowControl w:val="false"/>
              <w:spacing w:before="0" w:after="160"/>
              <w:ind w:hanging="284" w:left="468"/>
              <w:contextualSpacing/>
              <w:jc w:val="both"/>
              <w:rPr/>
            </w:pPr>
            <w:r>
              <w:rPr>
                <w:sz w:val="20"/>
                <w:szCs w:val="20"/>
              </w:rPr>
              <w:t>i.  Musi istnieć możliwość prezentacji danych dostarczanych przez system w formie tabelarycznej oraz wykresów kołowych i słupkowych,</w:t>
            </w:r>
          </w:p>
          <w:p>
            <w:pPr>
              <w:pStyle w:val="Kolorowalistaakcent11"/>
              <w:widowControl w:val="false"/>
              <w:spacing w:before="0" w:after="160"/>
              <w:ind w:hanging="284" w:left="468"/>
              <w:contextualSpacing/>
              <w:jc w:val="both"/>
              <w:rPr/>
            </w:pPr>
            <w:r>
              <w:rPr>
                <w:sz w:val="20"/>
                <w:szCs w:val="20"/>
              </w:rPr>
              <w:t>j.   Musi istnieć możliwość zestawiania danych dla dni, tygodni, miesięcy, lat z podziałem na dzień roboczy, soboty, święta oraz święta bez handlu,</w:t>
            </w:r>
          </w:p>
          <w:p>
            <w:pPr>
              <w:pStyle w:val="Kolorowalistaakcent11"/>
              <w:widowControl w:val="false"/>
              <w:spacing w:before="0" w:after="160"/>
              <w:ind w:hanging="284" w:left="468"/>
              <w:contextualSpacing/>
              <w:jc w:val="both"/>
              <w:rPr/>
            </w:pPr>
            <w:r>
              <w:rPr>
                <w:sz w:val="20"/>
                <w:szCs w:val="20"/>
              </w:rPr>
              <w:t xml:space="preserve">k. Musi istnieć możliwość wizualizacji na mapie najchętniej wybieranych przystanków (ilość wejść oraz wyjść) przez pasażerów. Wszystkie przystanki powinny być oznaczone odpowiednim kolorem np. czerwony najchętniej wybierany, niebieski rzadko wybierany </w:t>
              <w:br/>
              <w:t>(z określoną skalą) wskazywać na stopień wykorzystania ich przez pasażerów (z podziałem na wejście oraz wyjście). Po kliknięciu na przystanek powinna pojawiać się tabela ze średnimi napełnieniami pojazdów w ciągu doby oraz możliwość wybrania odpowiedniej daty lub przedziału czasowego wstecznego,</w:t>
            </w:r>
          </w:p>
          <w:p>
            <w:pPr>
              <w:pStyle w:val="Kolorowalistaakcent11"/>
              <w:widowControl w:val="false"/>
              <w:spacing w:before="0" w:after="160"/>
              <w:ind w:hanging="284" w:left="468"/>
              <w:contextualSpacing/>
              <w:jc w:val="both"/>
              <w:rPr/>
            </w:pPr>
            <w:r>
              <w:rPr>
                <w:sz w:val="20"/>
                <w:szCs w:val="20"/>
              </w:rPr>
              <w:t>l.  Musi istnieć możliwość odfiltrowania danych różnych wysokości pasażerów,</w:t>
            </w:r>
          </w:p>
          <w:p>
            <w:pPr>
              <w:pStyle w:val="Kolorowalistaakcent11"/>
              <w:widowControl w:val="false"/>
              <w:numPr>
                <w:ilvl w:val="0"/>
                <w:numId w:val="2"/>
              </w:numPr>
              <w:spacing w:lineRule="auto" w:line="240" w:before="0" w:after="0"/>
              <w:ind w:hanging="284" w:left="468"/>
              <w:contextualSpacing/>
              <w:rPr/>
            </w:pPr>
            <w:r>
              <w:rPr>
                <w:sz w:val="20"/>
                <w:szCs w:val="20"/>
              </w:rPr>
              <w:t>Musi istnieć możliwość eksportu danych do plików *.pdf , *.xls oraz *.csv.</w:t>
            </w:r>
          </w:p>
          <w:p>
            <w:pPr>
              <w:pStyle w:val="Kolorowalistaakcent11"/>
              <w:widowControl w:val="false"/>
              <w:numPr>
                <w:ilvl w:val="0"/>
                <w:numId w:val="2"/>
              </w:numPr>
              <w:spacing w:lineRule="auto" w:line="240" w:before="0" w:after="0"/>
              <w:ind w:hanging="284" w:left="468"/>
              <w:contextualSpacing/>
              <w:rPr/>
            </w:pPr>
            <w:r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Dostęp do danych zgromadzonych na serwerze musi być możliwy poprzez przeglądarkę www (aplikację webową).</w:t>
            </w:r>
          </w:p>
          <w:p>
            <w:pPr>
              <w:pStyle w:val="Kolorowalistaakcent11"/>
              <w:widowControl w:val="false"/>
              <w:spacing w:before="0" w:after="160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Kolorowalistaakcent11"/>
              <w:widowControl w:val="false"/>
              <w:spacing w:before="0" w:after="160"/>
              <w:ind w:left="0"/>
              <w:contextualSpacing/>
              <w:jc w:val="both"/>
              <w:rPr/>
            </w:pPr>
            <w:r>
              <w:rPr>
                <w:sz w:val="20"/>
                <w:szCs w:val="20"/>
              </w:rPr>
              <w:t>4. Oprogramowanie powinno mieć możliwość współpracy z programem BUSMAN. Współpraca musi polegać na wymianie danych między systemami. Docelowo program BUSMAN powinien otrzymywać pakiet danych zawierających informacje o ilości pasażerów w pojeździe.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b/>
          <w:bCs/>
          <w:strike/>
          <w:sz w:val="20"/>
        </w:rPr>
      </w:pPr>
      <w:r>
        <w:rPr>
          <w:b/>
          <w:bCs/>
          <w:strike/>
          <w:sz w:val="20"/>
        </w:rPr>
      </w:r>
    </w:p>
    <w:p>
      <w:pPr>
        <w:pStyle w:val="Normal"/>
        <w:tabs>
          <w:tab w:val="clear" w:pos="709"/>
          <w:tab w:val="left" w:pos="4536" w:leader="none"/>
          <w:tab w:val="left" w:pos="4820" w:leader="none"/>
        </w:tabs>
        <w:rPr>
          <w:b/>
          <w:bCs/>
          <w:strike/>
          <w:sz w:val="20"/>
        </w:rPr>
      </w:pPr>
      <w:r>
        <w:rPr>
          <w:b/>
          <w:bCs/>
          <w:strike/>
          <w:sz w:val="20"/>
        </w:rPr>
      </w:r>
    </w:p>
    <w:p>
      <w:pPr>
        <w:pStyle w:val="Normal"/>
        <w:tabs>
          <w:tab w:val="clear" w:pos="709"/>
          <w:tab w:val="left" w:pos="4536" w:leader="none"/>
          <w:tab w:val="left" w:pos="4820" w:leader="none"/>
        </w:tabs>
        <w:rPr>
          <w:b/>
          <w:bCs/>
          <w:strike/>
          <w:sz w:val="20"/>
        </w:rPr>
      </w:pPr>
      <w:r>
        <w:rPr>
          <w:b/>
          <w:bCs/>
          <w:strike/>
          <w:sz w:val="20"/>
        </w:rPr>
      </w:r>
    </w:p>
    <w:p>
      <w:pPr>
        <w:pStyle w:val="Normal"/>
        <w:tabs>
          <w:tab w:val="clear" w:pos="709"/>
          <w:tab w:val="left" w:pos="4536" w:leader="none"/>
          <w:tab w:val="left" w:pos="4820" w:leader="none"/>
        </w:tabs>
        <w:rPr>
          <w:b/>
          <w:bCs/>
          <w:strike/>
          <w:sz w:val="20"/>
        </w:rPr>
      </w:pPr>
      <w:r>
        <w:rPr>
          <w:b/>
          <w:bCs/>
          <w:strike/>
          <w:sz w:val="20"/>
        </w:rPr>
      </w:r>
    </w:p>
    <w:p>
      <w:pPr>
        <w:pStyle w:val="Normal"/>
        <w:tabs>
          <w:tab w:val="clear" w:pos="709"/>
          <w:tab w:val="left" w:pos="4536" w:leader="none"/>
          <w:tab w:val="left" w:pos="4820" w:leader="none"/>
        </w:tabs>
        <w:rPr>
          <w:b/>
          <w:bCs/>
          <w:strike/>
          <w:sz w:val="20"/>
        </w:rPr>
      </w:pPr>
      <w:r>
        <w:rPr>
          <w:b/>
          <w:bCs/>
          <w:strike/>
          <w:sz w:val="20"/>
        </w:rPr>
      </w:r>
    </w:p>
    <w:p>
      <w:pPr>
        <w:pStyle w:val="Normal"/>
        <w:tabs>
          <w:tab w:val="clear" w:pos="709"/>
          <w:tab w:val="left" w:pos="4536" w:leader="none"/>
          <w:tab w:val="left" w:pos="4820" w:leader="none"/>
        </w:tabs>
        <w:rPr>
          <w:b/>
          <w:bCs/>
          <w:strike/>
          <w:sz w:val="20"/>
        </w:rPr>
      </w:pPr>
      <w:r>
        <w:rPr>
          <w:b/>
          <w:bCs/>
          <w:strike/>
          <w:sz w:val="20"/>
        </w:rPr>
      </w:r>
    </w:p>
    <w:p>
      <w:pPr>
        <w:pStyle w:val="Normal"/>
        <w:tabs>
          <w:tab w:val="clear" w:pos="709"/>
          <w:tab w:val="left" w:pos="4536" w:leader="none"/>
          <w:tab w:val="left" w:pos="4820" w:leader="none"/>
        </w:tabs>
        <w:rPr>
          <w:b/>
          <w:bCs/>
          <w:strike/>
          <w:sz w:val="20"/>
        </w:rPr>
      </w:pPr>
      <w:r>
        <w:rPr>
          <w:b/>
          <w:bCs/>
          <w:strike/>
          <w:sz w:val="20"/>
        </w:rPr>
      </w:r>
    </w:p>
    <w:p>
      <w:pPr>
        <w:pStyle w:val="Normal"/>
        <w:tabs>
          <w:tab w:val="clear" w:pos="709"/>
          <w:tab w:val="left" w:pos="4536" w:leader="none"/>
          <w:tab w:val="left" w:pos="4820" w:leader="none"/>
        </w:tabs>
        <w:rPr>
          <w:b/>
          <w:bCs/>
          <w:strike/>
          <w:sz w:val="20"/>
        </w:rPr>
      </w:pPr>
      <w:r>
        <w:rPr>
          <w:b/>
          <w:bCs/>
          <w:strike/>
          <w:sz w:val="20"/>
        </w:rPr>
      </w:r>
    </w:p>
    <w:p>
      <w:pPr>
        <w:pStyle w:val="Normal"/>
        <w:tabs>
          <w:tab w:val="clear" w:pos="709"/>
          <w:tab w:val="left" w:pos="4536" w:leader="none"/>
          <w:tab w:val="left" w:pos="4820" w:leader="none"/>
        </w:tabs>
        <w:rPr>
          <w:b/>
          <w:bCs/>
          <w:strike/>
          <w:sz w:val="20"/>
        </w:rPr>
      </w:pPr>
      <w:r>
        <w:rPr>
          <w:b/>
          <w:bCs/>
          <w:strike/>
          <w:sz w:val="20"/>
        </w:rPr>
      </w:r>
    </w:p>
    <w:p>
      <w:pPr>
        <w:pStyle w:val="Normal"/>
        <w:tabs>
          <w:tab w:val="clear" w:pos="709"/>
          <w:tab w:val="left" w:pos="4536" w:leader="none"/>
          <w:tab w:val="left" w:pos="4820" w:leader="none"/>
        </w:tabs>
        <w:rPr>
          <w:b/>
          <w:bCs/>
          <w:strike/>
          <w:sz w:val="20"/>
        </w:rPr>
      </w:pPr>
      <w:r>
        <w:rPr>
          <w:b/>
          <w:bCs/>
          <w:strike/>
          <w:sz w:val="20"/>
        </w:rPr>
      </w:r>
    </w:p>
    <w:p>
      <w:pPr>
        <w:pStyle w:val="Normal"/>
        <w:tabs>
          <w:tab w:val="clear" w:pos="709"/>
          <w:tab w:val="left" w:pos="4536" w:leader="none"/>
          <w:tab w:val="left" w:pos="4820" w:leader="none"/>
        </w:tabs>
        <w:rPr>
          <w:b/>
          <w:bCs/>
          <w:strike/>
          <w:sz w:val="20"/>
        </w:rPr>
      </w:pPr>
      <w:r>
        <w:rPr>
          <w:b/>
          <w:bCs/>
          <w:strike/>
          <w:sz w:val="20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9"/>
          <w:tab w:val="left" w:pos="4536" w:leader="none"/>
          <w:tab w:val="left" w:pos="4820" w:leader="none"/>
        </w:tabs>
        <w:rPr>
          <w:b/>
          <w:bCs/>
          <w:strike/>
          <w:sz w:val="20"/>
        </w:rPr>
      </w:pPr>
      <w:r>
        <w:rPr>
          <w:b/>
          <w:bCs/>
          <w:strike/>
          <w:sz w:val="20"/>
        </w:rPr>
      </w:r>
    </w:p>
    <w:p>
      <w:pPr>
        <w:pStyle w:val="Normal"/>
        <w:tabs>
          <w:tab w:val="clear" w:pos="709"/>
          <w:tab w:val="left" w:pos="3544" w:leader="none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>Data: . …………….......................................................................................................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3544" w:leader="none"/>
        </w:tabs>
        <w:jc w:val="center"/>
        <w:rPr>
          <w:sz w:val="18"/>
          <w:szCs w:val="18"/>
        </w:rPr>
      </w:pPr>
      <w:r>
        <w:rPr>
          <w:sz w:val="18"/>
          <w:szCs w:val="18"/>
        </w:rPr>
        <w:tab/>
        <w:t xml:space="preserve">       Podpis osób wskazanych  w dokumencie uprawniającym                                                  </w:t>
      </w:r>
    </w:p>
    <w:p>
      <w:pPr>
        <w:pStyle w:val="Normal"/>
        <w:tabs>
          <w:tab w:val="clear" w:pos="709"/>
          <w:tab w:val="left" w:pos="3544" w:leader="none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>do występowania w obrocie prawnym lub posiadających pełnomocnictwo.</w:t>
      </w:r>
    </w:p>
    <w:p>
      <w:pPr>
        <w:pStyle w:val="Normal"/>
        <w:tabs>
          <w:tab w:val="clear" w:pos="709"/>
          <w:tab w:val="left" w:pos="4536" w:leader="none"/>
          <w:tab w:val="left" w:pos="4820" w:leader="none"/>
        </w:tabs>
        <w:rPr>
          <w:b/>
          <w:bCs/>
          <w:strike/>
          <w:sz w:val="20"/>
        </w:rPr>
      </w:pPr>
      <w:r>
        <w:rPr>
          <w:b/>
          <w:bCs/>
          <w:strike/>
          <w:sz w:val="20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418" w:right="1134" w:gutter="0" w:header="426" w:top="995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1"/>
      <w:widowControl w:val="false"/>
      <w:numPr>
        <w:ilvl w:val="0"/>
        <w:numId w:val="1"/>
      </w:numPr>
      <w:tabs>
        <w:tab w:val="clear" w:pos="709"/>
        <w:tab w:val="left" w:pos="4860" w:leader="none"/>
        <w:tab w:val="left" w:pos="5400" w:leader="none"/>
      </w:tabs>
      <w:spacing w:before="0" w:after="0"/>
      <w:rPr/>
    </w:pPr>
    <w:r>
      <w:rPr>
        <w:i/>
        <w:iCs/>
      </w:rPr>
      <w:t xml:space="preserve"> </w:t>
    </w:r>
    <w:r>
      <w:rPr>
        <w:b w:val="false"/>
        <w:sz w:val="24"/>
      </w:rPr>
      <w:t xml:space="preserve">Nr sprawy: </w:t>
    </w:r>
    <w:r>
      <w:rPr>
        <w:sz w:val="24"/>
      </w:rPr>
      <w:t>AL.0140.05.2024</w:t>
    </w:r>
    <w:r>
      <w:rPr>
        <w:kern w:val="0"/>
        <w:sz w:val="24"/>
        <w:szCs w:val="24"/>
        <w:lang w:eastAsia="pl-PL"/>
      </w:rPr>
      <w:tab/>
      <w:tab/>
      <w:tab/>
      <w:tab/>
      <w:tab/>
      <w:tab/>
      <w:tab/>
      <w:tab/>
      <w:tab/>
      <w:t xml:space="preserve">                           Załącznik nr 7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3"/>
      <w:numFmt w:val="lowerLetter"/>
      <w:lvlText w:val="%1."/>
      <w:lvlJc w:val="left"/>
      <w:pPr>
        <w:tabs>
          <w:tab w:val="num" w:pos="0"/>
        </w:tabs>
        <w:ind w:left="1128" w:hanging="360"/>
      </w:pPr>
      <w:rPr>
        <w:sz w:val="20"/>
        <w:szCs w:val="2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b/>
      <w:kern w:val="2"/>
      <w:sz w:val="28"/>
      <w:szCs w:val="20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jc w:val="center"/>
      <w:outlineLvl w:val="3"/>
    </w:pPr>
    <w:rPr>
      <w:i/>
      <w:iCs/>
      <w:sz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sid w:val="00f250ae"/>
    <w:rPr>
      <w:color w:val="000000"/>
      <w:sz w:val="20"/>
      <w:szCs w:val="20"/>
    </w:rPr>
  </w:style>
  <w:style w:type="character" w:styleId="Domylnaczcionkaakapitu3" w:customStyle="1">
    <w:name w:val="Domyślna czcionka akapitu3"/>
    <w:qFormat/>
    <w:rPr/>
  </w:style>
  <w:style w:type="character" w:styleId="WW8Num3z0" w:customStyle="1">
    <w:name w:val="WW8Num3z0"/>
    <w:qFormat/>
    <w:rPr/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sz w:val="20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sid w:val="00f250ae"/>
    <w:rPr>
      <w:rFonts w:ascii="Times New Roman" w:hAnsi="Times New Roman" w:cs="Times New Roman"/>
      <w:strike w:val="false"/>
      <w:dstrike w:val="false"/>
      <w:color w:val="000000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Times New Roman" w:hAnsi="Times New Roman" w:eastAsia="Times New Roman" w:cs="Times New Roman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sid w:val="00f250ae"/>
    <w:rPr>
      <w:color w:val="000000"/>
      <w:sz w:val="20"/>
      <w:szCs w:val="20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Domylnaczcionkaakapitu1" w:customStyle="1">
    <w:name w:val="Domyślna czcionka akapitu1"/>
    <w:qFormat/>
    <w:rPr/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16ee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16ee7"/>
    <w:rPr>
      <w:lang w:eastAsia="zh-C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/>
    <w:rPr>
      <w:rFonts w:ascii="Arial" w:hAnsi="Arial" w:cs="Arial"/>
      <w:color w:val="000000"/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kstpodstawowy21" w:customStyle="1">
    <w:name w:val="Tekst podstawowy 21"/>
    <w:basedOn w:val="Normal"/>
    <w:qFormat/>
    <w:pPr>
      <w:widowControl w:val="false"/>
    </w:pPr>
    <w:rPr>
      <w:color w:val="FF0000"/>
      <w:sz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sz w:val="20"/>
      <w:szCs w:val="20"/>
    </w:rPr>
  </w:style>
  <w:style w:type="paragraph" w:styleId="BodyTextIndent">
    <w:name w:val="Body Text Indent"/>
    <w:basedOn w:val="Normal"/>
    <w:pPr>
      <w:spacing w:lineRule="auto" w:line="360"/>
      <w:ind w:hanging="360" w:left="720"/>
      <w:jc w:val="both"/>
    </w:pPr>
    <w:rPr/>
  </w:style>
  <w:style w:type="paragraph" w:styleId="Tekstpodstawowywcity21" w:customStyle="1">
    <w:name w:val="Tekst podstawowy wcięty 21"/>
    <w:basedOn w:val="Normal"/>
    <w:qFormat/>
    <w:pPr>
      <w:ind w:hanging="150" w:left="150"/>
      <w:jc w:val="both"/>
    </w:pPr>
    <w:rPr>
      <w:sz w:val="20"/>
    </w:rPr>
  </w:style>
  <w:style w:type="paragraph" w:styleId="Tekstpodstawowywcity31" w:customStyle="1">
    <w:name w:val="Tekst podstawowy wcięty 31"/>
    <w:basedOn w:val="Normal"/>
    <w:qFormat/>
    <w:pPr>
      <w:spacing w:lineRule="auto" w:line="360"/>
      <w:ind w:left="1080"/>
      <w:jc w:val="both"/>
    </w:pPr>
    <w:rPr/>
  </w:style>
  <w:style w:type="paragraph" w:styleId="Tekstkomentarza1" w:customStyle="1">
    <w:name w:val="Tekst komentarza1"/>
    <w:basedOn w:val="Normal"/>
    <w:qFormat/>
    <w:pPr/>
    <w:rPr>
      <w:sz w:val="20"/>
      <w:szCs w:val="20"/>
    </w:rPr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Kolorowalistaakcent11" w:customStyle="1">
    <w:name w:val="Kolorowa lista — akcent 11"/>
    <w:basedOn w:val="Normal"/>
    <w:qFormat/>
    <w:pPr>
      <w:spacing w:lineRule="auto" w:line="276" w:before="0" w:after="200"/>
      <w:ind w:left="708"/>
    </w:pPr>
    <w:rPr>
      <w:sz w:val="22"/>
      <w:szCs w:val="22"/>
    </w:rPr>
  </w:style>
  <w:style w:type="paragraph" w:styleId="Annotationsubject">
    <w:name w:val="annotation subject"/>
    <w:basedOn w:val="Tekstkomentarza1"/>
    <w:next w:val="Tekstkomentarza1"/>
    <w:qFormat/>
    <w:pPr/>
    <w:rPr>
      <w:b/>
      <w:b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f250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16ee7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LibreOffice/7.6.5.2$Windows_X86_64 LibreOffice_project/38d5f62f85355c192ef5f1dd47c5c0c0c6d6598b</Application>
  <AppVersion>15.0000</AppVersion>
  <Pages>4</Pages>
  <Words>853</Words>
  <Characters>5675</Characters>
  <CharactersWithSpaces>6832</CharactersWithSpaces>
  <Paragraphs>50</Paragraphs>
  <Company>MPK Poznań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2022-09-16T10:25:00Z</dcterms:created>
  <dc:creator>Dział Informatyki</dc:creator>
  <dc:description/>
  <dc:language>pl-PL</dc:language>
  <cp:lastModifiedBy>Dział WA</cp:lastModifiedBy>
  <cp:lastPrinted>1995-11-21T16:41:00Z</cp:lastPrinted>
  <dcterms:modified xsi:type="dcterms:W3CDTF">2024-04-23T14:00:24Z</dcterms:modified>
  <cp:revision>18</cp:revision>
  <dc:subject/>
  <dc:title>AL-0150-13/17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